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9F" w:rsidRDefault="00206B76" w:rsidP="00206B76">
      <w:pPr>
        <w:spacing w:afterLines="100" w:after="312"/>
        <w:jc w:val="center"/>
        <w:rPr>
          <w:rFonts w:ascii="方正小标宋_GBK" w:eastAsia="方正小标宋_GBK"/>
          <w:sz w:val="44"/>
          <w:bdr w:val="doubleWave" w:sz="6" w:space="0" w:color="auto"/>
        </w:rPr>
      </w:pPr>
      <w:r w:rsidRPr="00206B76">
        <w:rPr>
          <w:rFonts w:ascii="方正小标宋_GBK" w:eastAsia="方正小标宋_GBK" w:hint="eastAsia"/>
          <w:sz w:val="44"/>
          <w:bdr w:val="doubleWave" w:sz="6" w:space="0" w:color="auto"/>
        </w:rPr>
        <w:t>科研仪器设备档案材料移交清单</w:t>
      </w:r>
    </w:p>
    <w:p w:rsidR="00206B76" w:rsidRDefault="00206B76" w:rsidP="00206B76">
      <w:pPr>
        <w:spacing w:line="960" w:lineRule="exact"/>
        <w:ind w:firstLineChars="200" w:firstLine="640"/>
        <w:jc w:val="left"/>
        <w:rPr>
          <w:rFonts w:ascii="仿宋_GB2312" w:eastAsia="仿宋_GB2312"/>
          <w:sz w:val="32"/>
          <w:u w:val="single"/>
        </w:rPr>
      </w:pPr>
      <w:r w:rsidRPr="00206B76">
        <w:rPr>
          <w:rFonts w:ascii="仿宋_GB2312" w:eastAsia="仿宋_GB2312" w:hint="eastAsia"/>
          <w:sz w:val="32"/>
        </w:rPr>
        <w:t>仪器设备名称</w:t>
      </w:r>
      <w:r>
        <w:rPr>
          <w:rFonts w:ascii="仿宋_GB2312" w:eastAsia="仿宋_GB2312" w:hint="eastAsia"/>
          <w:sz w:val="32"/>
        </w:rPr>
        <w:t>：</w:t>
      </w:r>
      <w:r w:rsidRPr="00206B76">
        <w:rPr>
          <w:rFonts w:ascii="仿宋_GB2312" w:eastAsia="仿宋_GB2312" w:hint="eastAsia"/>
          <w:sz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u w:val="single"/>
        </w:rPr>
        <w:t xml:space="preserve">                </w:t>
      </w:r>
      <w:r w:rsidRPr="00206B76">
        <w:rPr>
          <w:rFonts w:ascii="仿宋_GB2312" w:eastAsia="仿宋_GB2312" w:hint="eastAsia"/>
          <w:sz w:val="32"/>
          <w:u w:val="single"/>
        </w:rPr>
        <w:t xml:space="preserve">     </w:t>
      </w:r>
      <w:r w:rsidRPr="00206B76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分类号</w:t>
      </w:r>
      <w:r w:rsidRPr="00206B76">
        <w:rPr>
          <w:rFonts w:ascii="仿宋_GB2312" w:eastAsia="仿宋_GB2312" w:hint="eastAsia"/>
          <w:sz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u w:val="single"/>
        </w:rPr>
        <w:t xml:space="preserve">            </w:t>
      </w:r>
    </w:p>
    <w:p w:rsidR="00206B76" w:rsidRDefault="00206B76" w:rsidP="00206B76">
      <w:pPr>
        <w:spacing w:line="960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206B76">
        <w:rPr>
          <w:rFonts w:ascii="仿宋_GB2312" w:eastAsia="仿宋_GB2312" w:hint="eastAsia"/>
          <w:sz w:val="32"/>
        </w:rPr>
        <w:t>移交案卷（文件）总数：</w:t>
      </w:r>
      <w:r w:rsidRPr="00206B76"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                     </w:t>
      </w:r>
      <w:r w:rsidRPr="00206B76">
        <w:rPr>
          <w:rFonts w:ascii="仿宋_GB2312" w:eastAsia="仿宋_GB2312" w:hint="eastAsia"/>
          <w:sz w:val="32"/>
          <w:u w:val="single"/>
        </w:rPr>
        <w:t xml:space="preserve">   </w:t>
      </w:r>
      <w:r w:rsidRPr="00206B76">
        <w:rPr>
          <w:rFonts w:ascii="仿宋_GB2312" w:eastAsia="仿宋_GB2312" w:hint="eastAsia"/>
          <w:sz w:val="32"/>
        </w:rPr>
        <w:t>（大写）</w:t>
      </w:r>
    </w:p>
    <w:p w:rsidR="00206B76" w:rsidRDefault="00206B76" w:rsidP="00206B76">
      <w:pPr>
        <w:spacing w:line="96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案卷起止年月自</w:t>
      </w:r>
      <w:r w:rsidRPr="00206B76">
        <w:rPr>
          <w:rFonts w:ascii="仿宋_GB2312" w:eastAsia="仿宋_GB2312" w:hint="eastAsia"/>
          <w:sz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</w:rPr>
        <w:t>年</w:t>
      </w:r>
      <w:r w:rsidRPr="00206B76">
        <w:rPr>
          <w:rFonts w:ascii="仿宋_GB2312" w:eastAsia="仿宋_GB2312" w:hint="eastAsia"/>
          <w:sz w:val="32"/>
          <w:u w:val="single"/>
        </w:rPr>
        <w:t xml:space="preserve">     </w:t>
      </w:r>
      <w:r>
        <w:rPr>
          <w:rFonts w:ascii="仿宋_GB2312" w:eastAsia="仿宋_GB2312" w:hint="eastAsia"/>
          <w:sz w:val="32"/>
        </w:rPr>
        <w:t>月</w:t>
      </w:r>
      <w:r w:rsidRPr="00206B76">
        <w:rPr>
          <w:rFonts w:ascii="仿宋_GB2312" w:eastAsia="仿宋_GB2312" w:hint="eastAsia"/>
          <w:sz w:val="32"/>
          <w:u w:val="single"/>
        </w:rPr>
        <w:t xml:space="preserve">     </w:t>
      </w:r>
      <w:r>
        <w:rPr>
          <w:rFonts w:ascii="仿宋_GB2312" w:eastAsia="仿宋_GB2312" w:hint="eastAsia"/>
          <w:sz w:val="32"/>
        </w:rPr>
        <w:t>日至</w:t>
      </w:r>
      <w:r w:rsidRPr="00206B76">
        <w:rPr>
          <w:rFonts w:ascii="仿宋_GB2312" w:eastAsia="仿宋_GB2312" w:hint="eastAsia"/>
          <w:sz w:val="32"/>
          <w:u w:val="single"/>
        </w:rPr>
        <w:t xml:space="preserve">         </w:t>
      </w:r>
      <w:r w:rsidRPr="00206B76">
        <w:rPr>
          <w:rFonts w:ascii="仿宋_GB2312" w:eastAsia="仿宋_GB2312" w:hint="eastAsia"/>
          <w:sz w:val="32"/>
        </w:rPr>
        <w:t>年</w:t>
      </w:r>
      <w:r w:rsidRPr="00206B76">
        <w:rPr>
          <w:rFonts w:ascii="仿宋_GB2312" w:eastAsia="仿宋_GB2312" w:hint="eastAsia"/>
          <w:sz w:val="32"/>
          <w:u w:val="single"/>
        </w:rPr>
        <w:t xml:space="preserve">     </w:t>
      </w:r>
      <w:r w:rsidRPr="00206B76">
        <w:rPr>
          <w:rFonts w:ascii="仿宋_GB2312" w:eastAsia="仿宋_GB2312" w:hint="eastAsia"/>
          <w:sz w:val="32"/>
        </w:rPr>
        <w:t>月</w:t>
      </w:r>
      <w:r w:rsidRPr="00206B76">
        <w:rPr>
          <w:rFonts w:ascii="仿宋_GB2312" w:eastAsia="仿宋_GB2312" w:hint="eastAsia"/>
          <w:sz w:val="32"/>
          <w:u w:val="single"/>
        </w:rPr>
        <w:t xml:space="preserve">     </w:t>
      </w:r>
      <w:r w:rsidRPr="00206B76">
        <w:rPr>
          <w:rFonts w:ascii="仿宋_GB2312" w:eastAsia="仿宋_GB2312" w:hint="eastAsia"/>
          <w:sz w:val="32"/>
        </w:rPr>
        <w:t>日</w:t>
      </w:r>
    </w:p>
    <w:p w:rsidR="00206B76" w:rsidRDefault="00206B76" w:rsidP="00206B76">
      <w:pPr>
        <w:spacing w:line="960" w:lineRule="exact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移交部门：</w:t>
      </w:r>
      <w:r w:rsidRPr="00206B76">
        <w:rPr>
          <w:rFonts w:ascii="仿宋_GB2312" w:eastAsia="仿宋_GB2312" w:hint="eastAsia"/>
          <w:sz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</w:rPr>
        <w:t xml:space="preserve">           接收部门：</w:t>
      </w:r>
      <w:r w:rsidRPr="00206B76">
        <w:rPr>
          <w:rFonts w:ascii="仿宋_GB2312" w:eastAsia="仿宋_GB2312" w:hint="eastAsia"/>
          <w:sz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</w:rPr>
        <w:t xml:space="preserve">      </w:t>
      </w:r>
    </w:p>
    <w:p w:rsidR="00206B76" w:rsidRDefault="00206B76" w:rsidP="00206B76">
      <w:pPr>
        <w:spacing w:line="960" w:lineRule="exact"/>
        <w:jc w:val="left"/>
        <w:rPr>
          <w:rFonts w:ascii="仿宋_GB2312" w:eastAsia="仿宋_GB2312"/>
          <w:sz w:val="32"/>
        </w:rPr>
      </w:pPr>
      <w:r w:rsidRPr="00206B76">
        <w:rPr>
          <w:rFonts w:ascii="仿宋_GB2312" w:eastAsia="仿宋_GB2312" w:hint="eastAsia"/>
          <w:sz w:val="32"/>
        </w:rPr>
        <w:t>移</w:t>
      </w:r>
      <w:r>
        <w:rPr>
          <w:rFonts w:ascii="仿宋_GB2312" w:eastAsia="仿宋_GB2312" w:hint="eastAsia"/>
          <w:sz w:val="32"/>
        </w:rPr>
        <w:t xml:space="preserve"> </w:t>
      </w:r>
      <w:r w:rsidRPr="00206B76">
        <w:rPr>
          <w:rFonts w:ascii="仿宋_GB2312" w:eastAsia="仿宋_GB2312" w:hint="eastAsia"/>
          <w:sz w:val="32"/>
        </w:rPr>
        <w:t>交</w:t>
      </w:r>
      <w:r>
        <w:rPr>
          <w:rFonts w:ascii="仿宋_GB2312" w:eastAsia="仿宋_GB2312" w:hint="eastAsia"/>
          <w:sz w:val="32"/>
        </w:rPr>
        <w:t xml:space="preserve"> </w:t>
      </w:r>
      <w:r w:rsidRPr="00206B76">
        <w:rPr>
          <w:rFonts w:ascii="仿宋_GB2312" w:eastAsia="仿宋_GB2312" w:hint="eastAsia"/>
          <w:sz w:val="32"/>
        </w:rPr>
        <w:t>人：</w:t>
      </w:r>
      <w:r w:rsidRPr="00206B76">
        <w:rPr>
          <w:rFonts w:ascii="仿宋_GB2312" w:eastAsia="仿宋_GB2312" w:hint="eastAsia"/>
          <w:sz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</w:rPr>
        <w:t xml:space="preserve">           接 收 人：</w:t>
      </w:r>
      <w:r w:rsidRPr="00206B76">
        <w:rPr>
          <w:rFonts w:ascii="仿宋_GB2312" w:eastAsia="仿宋_GB2312" w:hint="eastAsia"/>
          <w:sz w:val="32"/>
          <w:u w:val="single"/>
        </w:rPr>
        <w:t xml:space="preserve">                </w:t>
      </w:r>
    </w:p>
    <w:p w:rsidR="00206B76" w:rsidRDefault="00206B76" w:rsidP="00206B76">
      <w:pPr>
        <w:spacing w:line="960" w:lineRule="exact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交接日期：</w:t>
      </w:r>
      <w:r w:rsidRPr="00206B76">
        <w:rPr>
          <w:rFonts w:ascii="仿宋_GB2312" w:eastAsia="仿宋_GB2312" w:hint="eastAsia"/>
          <w:sz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</w:rPr>
        <w:t>年</w:t>
      </w:r>
      <w:r w:rsidRPr="00206B76"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 w:rsidRPr="00206B76"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 w:hint="eastAsia"/>
          <w:sz w:val="32"/>
        </w:rPr>
        <w:t>月</w:t>
      </w:r>
      <w:r w:rsidRPr="00206B76"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 w:rsidRPr="00206B76"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 w:hint="eastAsia"/>
          <w:sz w:val="32"/>
        </w:rPr>
        <w:t>日</w:t>
      </w:r>
    </w:p>
    <w:p w:rsidR="00206B76" w:rsidRPr="00206B76" w:rsidRDefault="00206B76" w:rsidP="00206B76">
      <w:pPr>
        <w:spacing w:line="660" w:lineRule="exact"/>
        <w:jc w:val="right"/>
        <w:rPr>
          <w:rFonts w:ascii="仿宋_GB2312" w:eastAsia="仿宋_GB2312"/>
        </w:rPr>
      </w:pPr>
    </w:p>
    <w:p w:rsidR="00206B76" w:rsidRPr="00206B76" w:rsidRDefault="00206B76" w:rsidP="00206B76">
      <w:pPr>
        <w:spacing w:line="880" w:lineRule="exact"/>
        <w:jc w:val="left"/>
        <w:rPr>
          <w:rFonts w:ascii="仿宋_GB2312" w:eastAsia="仿宋_GB2312"/>
          <w:sz w:val="28"/>
        </w:rPr>
      </w:pPr>
      <w:r w:rsidRPr="00206B76">
        <w:rPr>
          <w:rFonts w:ascii="仿宋_GB2312" w:eastAsia="仿宋_GB2312" w:hint="eastAsia"/>
          <w:sz w:val="28"/>
        </w:rPr>
        <w:t>注：本目录一式</w:t>
      </w:r>
      <w:r w:rsidR="006E1877">
        <w:rPr>
          <w:rFonts w:ascii="仿宋_GB2312" w:eastAsia="仿宋_GB2312" w:hint="eastAsia"/>
          <w:sz w:val="28"/>
        </w:rPr>
        <w:t>三</w:t>
      </w:r>
      <w:bookmarkStart w:id="0" w:name="_GoBack"/>
      <w:bookmarkEnd w:id="0"/>
      <w:r w:rsidRPr="00206B76">
        <w:rPr>
          <w:rFonts w:ascii="仿宋_GB2312" w:eastAsia="仿宋_GB2312" w:hint="eastAsia"/>
          <w:sz w:val="28"/>
        </w:rPr>
        <w:t>份，每份共</w:t>
      </w:r>
      <w:r w:rsidRPr="00CB79CE">
        <w:rPr>
          <w:rFonts w:ascii="仿宋_GB2312" w:eastAsia="仿宋_GB2312" w:hint="eastAsia"/>
          <w:sz w:val="28"/>
          <w:u w:val="single"/>
        </w:rPr>
        <w:t xml:space="preserve"> </w:t>
      </w:r>
      <w:r w:rsidR="00CB79CE">
        <w:rPr>
          <w:rFonts w:ascii="仿宋_GB2312" w:eastAsia="仿宋_GB2312" w:hint="eastAsia"/>
          <w:sz w:val="28"/>
          <w:u w:val="single"/>
        </w:rPr>
        <w:t xml:space="preserve">   </w:t>
      </w:r>
      <w:r w:rsidRPr="00CB79CE">
        <w:rPr>
          <w:rFonts w:ascii="仿宋_GB2312" w:eastAsia="仿宋_GB2312" w:hint="eastAsia"/>
          <w:sz w:val="28"/>
          <w:u w:val="single"/>
        </w:rPr>
        <w:t xml:space="preserve">  </w:t>
      </w:r>
      <w:r w:rsidRPr="00206B76">
        <w:rPr>
          <w:rFonts w:ascii="仿宋_GB2312" w:eastAsia="仿宋_GB2312" w:hint="eastAsia"/>
          <w:sz w:val="28"/>
        </w:rPr>
        <w:t>页。分别存放移交部门和接收部门。</w:t>
      </w:r>
    </w:p>
    <w:sectPr w:rsidR="00206B76" w:rsidRPr="00206B76" w:rsidSect="00206B76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E9"/>
    <w:rsid w:val="00206B76"/>
    <w:rsid w:val="006E1877"/>
    <w:rsid w:val="007A419F"/>
    <w:rsid w:val="00BC55E9"/>
    <w:rsid w:val="00CB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包学太</cp:lastModifiedBy>
  <cp:revision>8</cp:revision>
  <dcterms:created xsi:type="dcterms:W3CDTF">2023-12-22T08:09:00Z</dcterms:created>
  <dcterms:modified xsi:type="dcterms:W3CDTF">2023-12-25T02:45:00Z</dcterms:modified>
</cp:coreProperties>
</file>