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12C7A" w14:textId="77777777" w:rsidR="00AE6466" w:rsidRDefault="00114F81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中国科学院西北高原生物研究所2024年管理岗位招聘计划</w:t>
      </w: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1594"/>
      </w:tblGrid>
      <w:tr w:rsidR="00AE6466" w:rsidRPr="007711B8" w14:paraId="1E83156A" w14:textId="77777777" w:rsidTr="007711B8">
        <w:tc>
          <w:tcPr>
            <w:tcW w:w="988" w:type="dxa"/>
          </w:tcPr>
          <w:p w14:paraId="73743D7A" w14:textId="77777777" w:rsidR="00AE6466" w:rsidRPr="007711B8" w:rsidRDefault="00114F81" w:rsidP="007711B8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7711B8">
              <w:rPr>
                <w:rFonts w:ascii="黑体" w:eastAsia="黑体" w:hAnsi="黑体" w:hint="eastAsia"/>
                <w:b/>
                <w:bCs/>
              </w:rPr>
              <w:t>部门</w:t>
            </w:r>
          </w:p>
        </w:tc>
        <w:tc>
          <w:tcPr>
            <w:tcW w:w="850" w:type="dxa"/>
          </w:tcPr>
          <w:p w14:paraId="4D676682" w14:textId="77777777" w:rsidR="00AE6466" w:rsidRPr="007711B8" w:rsidRDefault="00114F81" w:rsidP="007711B8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7711B8">
              <w:rPr>
                <w:rFonts w:ascii="黑体" w:eastAsia="黑体" w:hAnsi="黑体" w:hint="eastAsia"/>
                <w:b/>
                <w:bCs/>
              </w:rPr>
              <w:t>岗位</w:t>
            </w:r>
          </w:p>
        </w:tc>
        <w:tc>
          <w:tcPr>
            <w:tcW w:w="851" w:type="dxa"/>
          </w:tcPr>
          <w:p w14:paraId="12D4665E" w14:textId="77777777" w:rsidR="00AE6466" w:rsidRPr="007711B8" w:rsidRDefault="00114F81" w:rsidP="007711B8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7711B8">
              <w:rPr>
                <w:rFonts w:ascii="黑体" w:eastAsia="黑体" w:hAnsi="黑体" w:hint="eastAsia"/>
                <w:b/>
                <w:bCs/>
              </w:rPr>
              <w:t>人数</w:t>
            </w:r>
          </w:p>
        </w:tc>
        <w:tc>
          <w:tcPr>
            <w:tcW w:w="11594" w:type="dxa"/>
          </w:tcPr>
          <w:p w14:paraId="7967CF27" w14:textId="77777777" w:rsidR="00AE6466" w:rsidRPr="007711B8" w:rsidRDefault="00114F81" w:rsidP="007711B8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7711B8">
              <w:rPr>
                <w:rFonts w:ascii="黑体" w:eastAsia="黑体" w:hAnsi="黑体" w:hint="eastAsia"/>
                <w:b/>
                <w:bCs/>
              </w:rPr>
              <w:t>岗位职责和应聘条件</w:t>
            </w:r>
          </w:p>
        </w:tc>
      </w:tr>
      <w:tr w:rsidR="00AE6466" w14:paraId="28B01FDF" w14:textId="77777777" w:rsidTr="007711B8">
        <w:tc>
          <w:tcPr>
            <w:tcW w:w="988" w:type="dxa"/>
            <w:vAlign w:val="center"/>
          </w:tcPr>
          <w:p w14:paraId="25D93BEE" w14:textId="77777777" w:rsidR="00AE6466" w:rsidRDefault="00114F81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办公室</w:t>
            </w:r>
          </w:p>
        </w:tc>
        <w:tc>
          <w:tcPr>
            <w:tcW w:w="850" w:type="dxa"/>
            <w:vAlign w:val="center"/>
          </w:tcPr>
          <w:p w14:paraId="19DCEAB0" w14:textId="77777777" w:rsidR="00AE6466" w:rsidRDefault="00114F81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信息宣传主管</w:t>
            </w:r>
          </w:p>
        </w:tc>
        <w:tc>
          <w:tcPr>
            <w:tcW w:w="851" w:type="dxa"/>
            <w:vAlign w:val="center"/>
          </w:tcPr>
          <w:p w14:paraId="4B241184" w14:textId="77777777" w:rsidR="00AE6466" w:rsidRDefault="00114F81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94" w:type="dxa"/>
          </w:tcPr>
          <w:p w14:paraId="41C0DBE8" w14:textId="77777777" w:rsidR="00AE6466" w:rsidRDefault="00114F81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岗位职责：</w:t>
            </w:r>
          </w:p>
          <w:p w14:paraId="1EC11CCA" w14:textId="77777777" w:rsidR="00AE6466" w:rsidRDefault="00114F81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承担网络宣传、新媒体运营、政务信息等相关工作；</w:t>
            </w:r>
          </w:p>
          <w:p w14:paraId="717A2C20" w14:textId="77777777" w:rsidR="00AE6466" w:rsidRDefault="00114F81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负责对外联络，信息公开、新闻宣传、舆情监测与应对管理工作；</w:t>
            </w:r>
          </w:p>
          <w:p w14:paraId="76FBB10C" w14:textId="77777777" w:rsidR="00AE6466" w:rsidRDefault="00114F81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承担研究所年度报告的编撰、重要文稿起草工作；</w:t>
            </w:r>
          </w:p>
          <w:p w14:paraId="30C40914" w14:textId="0EB9D98B" w:rsidR="00AE6466" w:rsidRDefault="00114F81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协助完成办公室日常事务性工作</w:t>
            </w:r>
            <w:r w:rsidR="00401B25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49BCEDD" w14:textId="77777777" w:rsidR="00AE6466" w:rsidRDefault="00114F81">
            <w:pPr>
              <w:widowControl/>
              <w:spacing w:line="375" w:lineRule="atLeas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应聘条件：</w:t>
            </w:r>
          </w:p>
          <w:p w14:paraId="685BB8D8" w14:textId="0A933ADE" w:rsidR="00AE6466" w:rsidRDefault="00114F81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硕士及以上学历，应届毕业生优先，年龄不超过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周岁；</w:t>
            </w:r>
          </w:p>
          <w:p w14:paraId="0512504B" w14:textId="6E84A84E" w:rsidR="008B7D44" w:rsidRDefault="00114F81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="008B7D44">
              <w:rPr>
                <w:rFonts w:ascii="宋体" w:hAnsi="宋体" w:cs="宋体" w:hint="eastAsia"/>
                <w:kern w:val="0"/>
                <w:szCs w:val="21"/>
              </w:rPr>
              <w:t>专业不限，</w:t>
            </w:r>
            <w:r w:rsidR="008B7D44" w:rsidRPr="007711B8">
              <w:rPr>
                <w:rFonts w:ascii="宋体" w:hAnsi="宋体" w:cs="宋体" w:hint="eastAsia"/>
                <w:kern w:val="0"/>
                <w:szCs w:val="21"/>
              </w:rPr>
              <w:t>新闻学、传播学等相关专业背景优先；</w:t>
            </w:r>
          </w:p>
          <w:p w14:paraId="42EDB58D" w14:textId="596D4CF2" w:rsidR="00401B25" w:rsidRPr="007711B8" w:rsidRDefault="00401B25" w:rsidP="007711B8">
            <w:r w:rsidRPr="007711B8">
              <w:rPr>
                <w:rFonts w:ascii="宋体" w:hAnsi="宋体" w:cs="宋体" w:hint="eastAsia"/>
                <w:kern w:val="0"/>
                <w:szCs w:val="21"/>
              </w:rPr>
              <w:t>3.</w:t>
            </w:r>
            <w:r w:rsidRPr="007711B8">
              <w:rPr>
                <w:rFonts w:hint="eastAsia"/>
              </w:rPr>
              <w:t>有较强的中英文写作能力，熟练掌握计算机操作技能，良好的口头表达能力和组织协调能力，具备一定的新媒体运营经验；</w:t>
            </w:r>
          </w:p>
          <w:p w14:paraId="19FB9749" w14:textId="2A04E7EB" w:rsidR="00401B25" w:rsidRPr="007711B8" w:rsidRDefault="00401B25" w:rsidP="007711B8">
            <w:pPr>
              <w:rPr>
                <w:rFonts w:ascii="宋体" w:hAnsi="宋体" w:cs="宋体"/>
                <w:kern w:val="0"/>
                <w:szCs w:val="21"/>
              </w:rPr>
            </w:pPr>
            <w:r w:rsidRPr="007711B8">
              <w:rPr>
                <w:rFonts w:hint="eastAsia"/>
              </w:rPr>
              <w:t>4.身体</w:t>
            </w:r>
            <w:r w:rsidRPr="007711B8">
              <w:rPr>
                <w:rFonts w:ascii="宋体" w:hAnsi="宋体" w:cs="宋体" w:hint="eastAsia"/>
                <w:kern w:val="0"/>
                <w:szCs w:val="21"/>
              </w:rPr>
              <w:t>健康，遵纪守法，爱岗敬业，责任心强，具有较强的服务意识、保密意识和团队协作精神</w:t>
            </w:r>
            <w:r w:rsidR="002642FC" w:rsidRPr="007711B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FDEFD80" w14:textId="3393CD49" w:rsidR="00AE6466" w:rsidRDefault="00AE6466" w:rsidP="008B7D44"/>
        </w:tc>
      </w:tr>
      <w:tr w:rsidR="00AE6466" w14:paraId="2A16CF74" w14:textId="77777777" w:rsidTr="007711B8">
        <w:tc>
          <w:tcPr>
            <w:tcW w:w="988" w:type="dxa"/>
            <w:vAlign w:val="center"/>
          </w:tcPr>
          <w:p w14:paraId="07C377F8" w14:textId="77777777" w:rsidR="00AE6466" w:rsidRDefault="00114F81">
            <w:pPr>
              <w:jc w:val="center"/>
            </w:pPr>
            <w:r>
              <w:rPr>
                <w:rFonts w:hint="eastAsia"/>
              </w:rPr>
              <w:t>党委办公室</w:t>
            </w:r>
          </w:p>
        </w:tc>
        <w:tc>
          <w:tcPr>
            <w:tcW w:w="850" w:type="dxa"/>
            <w:vAlign w:val="center"/>
          </w:tcPr>
          <w:p w14:paraId="70DE2348" w14:textId="77777777" w:rsidR="00AE6466" w:rsidRDefault="00114F81">
            <w:pPr>
              <w:jc w:val="center"/>
            </w:pPr>
            <w:r>
              <w:rPr>
                <w:rFonts w:hint="eastAsia"/>
              </w:rPr>
              <w:t>纪检和内部审计主管</w:t>
            </w:r>
          </w:p>
        </w:tc>
        <w:tc>
          <w:tcPr>
            <w:tcW w:w="851" w:type="dxa"/>
            <w:vAlign w:val="center"/>
          </w:tcPr>
          <w:p w14:paraId="14FC7838" w14:textId="77777777" w:rsidR="00AE6466" w:rsidRDefault="00114F8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4" w:type="dxa"/>
          </w:tcPr>
          <w:p w14:paraId="349CC7F3" w14:textId="77777777" w:rsidR="00AE6466" w:rsidRPr="007711B8" w:rsidRDefault="00114F81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711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岗位职责：</w:t>
            </w:r>
          </w:p>
          <w:p w14:paraId="7DAF7351" w14:textId="77777777" w:rsidR="00AE6466" w:rsidRDefault="00114F81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负责研究所内部审计的组织实施及纪委办公室、监督审计室的日常工作；</w:t>
            </w:r>
          </w:p>
          <w:p w14:paraId="4EE7D38D" w14:textId="77777777" w:rsidR="00AE6466" w:rsidRDefault="00114F81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hint="eastAsia"/>
              </w:rPr>
              <w:t xml:space="preserve"> 负责</w:t>
            </w:r>
            <w:r>
              <w:rPr>
                <w:rFonts w:ascii="宋体" w:hAnsi="宋体" w:cs="宋体" w:hint="eastAsia"/>
                <w:kern w:val="0"/>
                <w:szCs w:val="21"/>
              </w:rPr>
              <w:t>重点领域的日常监督和廉洁从业风险防控工作；</w:t>
            </w:r>
          </w:p>
          <w:p w14:paraId="2EAB9C12" w14:textId="77777777" w:rsidR="00AE6466" w:rsidRDefault="00114F8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hAnsi="宋体" w:cs="宋体" w:hint="eastAsia"/>
                <w:kern w:val="0"/>
                <w:szCs w:val="21"/>
              </w:rPr>
              <w:t>承担党风廉政建设和科研道德委员会日常工作。</w:t>
            </w:r>
          </w:p>
          <w:p w14:paraId="088F1BD6" w14:textId="77777777" w:rsidR="00AE6466" w:rsidRDefault="00114F81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应聘条件：</w:t>
            </w:r>
          </w:p>
          <w:p w14:paraId="752B842E" w14:textId="77777777" w:rsidR="00AE6466" w:rsidRDefault="00114F81">
            <w:pPr>
              <w:rPr>
                <w:rFonts w:ascii="宋体" w:hAnsi="宋体" w:cs="宋体"/>
                <w:kern w:val="0"/>
                <w:szCs w:val="21"/>
              </w:rPr>
            </w:pPr>
            <w:r>
              <w:t xml:space="preserve">1. </w:t>
            </w:r>
            <w:r>
              <w:rPr>
                <w:rFonts w:ascii="宋体" w:hAnsi="宋体" w:cs="宋体" w:hint="eastAsia"/>
                <w:kern w:val="0"/>
                <w:szCs w:val="21"/>
              </w:rPr>
              <w:t>硕士及以上学历，应届毕业生优先，年龄不超过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周岁；</w:t>
            </w:r>
          </w:p>
          <w:p w14:paraId="217AD5B2" w14:textId="741DF2E0" w:rsidR="00AE6466" w:rsidRDefault="00114F81">
            <w:r>
              <w:rPr>
                <w:rFonts w:hint="eastAsia"/>
              </w:rPr>
              <w:t>2</w:t>
            </w:r>
            <w:r>
              <w:t xml:space="preserve">. </w:t>
            </w:r>
            <w:r w:rsidR="000C1E6B">
              <w:t>招聘专业：审计、财务或法律等相关专业；</w:t>
            </w:r>
          </w:p>
          <w:p w14:paraId="0064C03F" w14:textId="108C8E13" w:rsidR="00AE6466" w:rsidRDefault="00114F81">
            <w:r>
              <w:rPr>
                <w:rFonts w:hint="eastAsia"/>
              </w:rPr>
              <w:t>3</w:t>
            </w:r>
            <w:r>
              <w:t>.</w:t>
            </w:r>
            <w:r w:rsidR="000C1E6B">
              <w:rPr>
                <w:rFonts w:hint="eastAsia"/>
              </w:rPr>
              <w:t xml:space="preserve"> </w:t>
            </w:r>
            <w:r w:rsidR="000C1E6B">
              <w:t>中共党员，具备较好的政治素养和理论水平，具有较强的纪律意识、责任意识和保密意识；</w:t>
            </w:r>
          </w:p>
          <w:p w14:paraId="342FD54E" w14:textId="77777777" w:rsidR="00AE6466" w:rsidRDefault="00114F81">
            <w:r>
              <w:rPr>
                <w:rFonts w:hint="eastAsia"/>
              </w:rPr>
              <w:t>4</w:t>
            </w:r>
            <w:r>
              <w:t>. 具有良好的团队合作精神，良好的语言表达、写作和组织沟通协调能力。</w:t>
            </w:r>
          </w:p>
        </w:tc>
      </w:tr>
      <w:tr w:rsidR="00AE6466" w14:paraId="52BEA594" w14:textId="77777777" w:rsidTr="007711B8">
        <w:tc>
          <w:tcPr>
            <w:tcW w:w="988" w:type="dxa"/>
            <w:vAlign w:val="center"/>
          </w:tcPr>
          <w:p w14:paraId="48216D42" w14:textId="77777777" w:rsidR="00AE6466" w:rsidRDefault="00114F81">
            <w:pPr>
              <w:jc w:val="center"/>
            </w:pPr>
            <w:r>
              <w:rPr>
                <w:rFonts w:hint="eastAsia"/>
              </w:rPr>
              <w:t>条件与</w:t>
            </w:r>
            <w:r>
              <w:rPr>
                <w:rFonts w:hint="eastAsia"/>
              </w:rPr>
              <w:lastRenderedPageBreak/>
              <w:t>保障处</w:t>
            </w:r>
          </w:p>
        </w:tc>
        <w:tc>
          <w:tcPr>
            <w:tcW w:w="850" w:type="dxa"/>
            <w:vAlign w:val="center"/>
          </w:tcPr>
          <w:p w14:paraId="456947D4" w14:textId="77777777" w:rsidR="00AE6466" w:rsidRDefault="00114F81">
            <w:pPr>
              <w:jc w:val="center"/>
            </w:pPr>
            <w:r>
              <w:lastRenderedPageBreak/>
              <w:t>基本建</w:t>
            </w:r>
            <w:r>
              <w:lastRenderedPageBreak/>
              <w:t>设管理岗位</w:t>
            </w:r>
          </w:p>
        </w:tc>
        <w:tc>
          <w:tcPr>
            <w:tcW w:w="851" w:type="dxa"/>
            <w:vAlign w:val="center"/>
          </w:tcPr>
          <w:p w14:paraId="72F57B76" w14:textId="77777777" w:rsidR="00AE6466" w:rsidRDefault="00114F81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1594" w:type="dxa"/>
          </w:tcPr>
          <w:p w14:paraId="4E8E49D7" w14:textId="77777777" w:rsidR="00AE6466" w:rsidRDefault="00114F81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岗位职责：</w:t>
            </w:r>
          </w:p>
          <w:p w14:paraId="43B38D34" w14:textId="4C2FDDB7" w:rsidR="00AE6466" w:rsidRDefault="000C1E6B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lastRenderedPageBreak/>
              <w:t xml:space="preserve"> </w:t>
            </w:r>
            <w:r w:rsidR="00114F81">
              <w:t>负责研究所园区规划修编备案管理；</w:t>
            </w:r>
          </w:p>
          <w:p w14:paraId="5A3CE466" w14:textId="4406A87F" w:rsidR="00AE6466" w:rsidRDefault="000C1E6B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  <w:r w:rsidR="00114F81">
              <w:t>基本建设、改善科研条件修缮专项、“3H”安居工程及小型维修改造等项目的规划、立项、实施、验收、结算、保修等全</w:t>
            </w:r>
            <w:r w:rsidR="007711B8">
              <w:rPr>
                <w:rFonts w:hint="eastAsia"/>
              </w:rPr>
              <w:t xml:space="preserve">  </w:t>
            </w:r>
            <w:r w:rsidR="00114F81">
              <w:t>过程管理。具体包括建设项目前期报建手续办理；施工现场质量、进度、安全、投资控制管理；组织协调参建各方工作关系及竣工验收事项；建设项目档案收集、整理、归档；年度预算的编制、上报工作；制定和修订基本建设管理相关规章制度；</w:t>
            </w:r>
          </w:p>
          <w:p w14:paraId="6D12F518" w14:textId="3CCBA0BA" w:rsidR="00AE6466" w:rsidRDefault="000C1E6B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  <w:r w:rsidR="00114F81">
              <w:t>协助处理施工项目外部有关部门协调工作，房产管理以及领导交办的其他工作等。</w:t>
            </w:r>
          </w:p>
          <w:p w14:paraId="0B5183F8" w14:textId="77777777" w:rsidR="00AE6466" w:rsidRDefault="00114F81"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条件：</w:t>
            </w:r>
          </w:p>
          <w:p w14:paraId="51408A73" w14:textId="218A5CB5" w:rsidR="00AE6466" w:rsidRDefault="000C1E6B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  <w:r>
              <w:t>硕士及以上学历，应届毕业生优先，</w:t>
            </w:r>
            <w:r w:rsidR="00114F81">
              <w:t>年龄不超过3</w:t>
            </w:r>
            <w:r w:rsidR="00114F81">
              <w:rPr>
                <w:rFonts w:hint="eastAsia"/>
              </w:rPr>
              <w:t>0</w:t>
            </w:r>
            <w:r w:rsidR="00114F81">
              <w:t>周岁</w:t>
            </w:r>
            <w:r w:rsidR="00114F81">
              <w:rPr>
                <w:rFonts w:hint="eastAsia"/>
              </w:rPr>
              <w:t>；</w:t>
            </w:r>
          </w:p>
          <w:p w14:paraId="47AD907A" w14:textId="77777777" w:rsidR="007711B8" w:rsidRDefault="000C1E6B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  <w:r>
              <w:t>招聘专业：</w:t>
            </w:r>
            <w:r w:rsidR="00114F81">
              <w:t>土木工程（建筑）、工业与民用建筑、建筑工程管理等相关专业，往届毕业生持有建造师、监理工程师、造价</w:t>
            </w:r>
          </w:p>
          <w:p w14:paraId="39BC3655" w14:textId="5E06D887" w:rsidR="00AE6466" w:rsidRDefault="00114F81" w:rsidP="007711B8">
            <w:pPr>
              <w:pStyle w:val="a8"/>
              <w:ind w:left="160" w:firstLineChars="0" w:firstLine="0"/>
            </w:pPr>
            <w:r>
              <w:t>师等工程类资格证书者优先。</w:t>
            </w:r>
          </w:p>
          <w:p w14:paraId="340C30F3" w14:textId="5DADBA7F" w:rsidR="007711B8" w:rsidRDefault="007711B8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身体健康，</w:t>
            </w:r>
            <w:r w:rsidRPr="00401B25">
              <w:rPr>
                <w:rFonts w:ascii="宋体" w:hAnsi="宋体" w:cs="宋体" w:hint="eastAsia"/>
                <w:kern w:val="0"/>
                <w:szCs w:val="21"/>
              </w:rPr>
              <w:t>遵纪守法，爱岗敬业，责任心强</w:t>
            </w:r>
            <w:r>
              <w:rPr>
                <w:rFonts w:ascii="宋体" w:hAnsi="宋体" w:cs="宋体" w:hint="eastAsia"/>
                <w:kern w:val="0"/>
                <w:szCs w:val="21"/>
              </w:rPr>
              <w:t>，具有较强的服务意识和团队协作精神。</w:t>
            </w:r>
          </w:p>
        </w:tc>
      </w:tr>
      <w:tr w:rsidR="00AE6466" w14:paraId="455D178D" w14:textId="77777777" w:rsidTr="007711B8">
        <w:tc>
          <w:tcPr>
            <w:tcW w:w="1838" w:type="dxa"/>
            <w:gridSpan w:val="2"/>
            <w:vAlign w:val="center"/>
          </w:tcPr>
          <w:p w14:paraId="76E30DA8" w14:textId="77777777" w:rsidR="00AE6466" w:rsidRDefault="00114F81">
            <w:pPr>
              <w:jc w:val="center"/>
            </w:pPr>
            <w:r>
              <w:rPr>
                <w:rFonts w:hint="eastAsia"/>
              </w:rPr>
              <w:lastRenderedPageBreak/>
              <w:t>合计</w:t>
            </w:r>
          </w:p>
        </w:tc>
        <w:tc>
          <w:tcPr>
            <w:tcW w:w="851" w:type="dxa"/>
            <w:vAlign w:val="center"/>
          </w:tcPr>
          <w:p w14:paraId="7F8FDFA3" w14:textId="77777777" w:rsidR="00AE6466" w:rsidRDefault="00114F8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94" w:type="dxa"/>
          </w:tcPr>
          <w:p w14:paraId="4D8368EC" w14:textId="77777777" w:rsidR="00AE6466" w:rsidRDefault="00AE6466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1F5D52B1" w14:textId="77777777" w:rsidR="00AE6466" w:rsidRDefault="00AE6466"/>
    <w:sectPr w:rsidR="00AE64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10A2" w14:textId="77777777" w:rsidR="009E7157" w:rsidRDefault="009E7157" w:rsidP="00FA5E34">
      <w:r>
        <w:separator/>
      </w:r>
    </w:p>
  </w:endnote>
  <w:endnote w:type="continuationSeparator" w:id="0">
    <w:p w14:paraId="6B3B6B35" w14:textId="77777777" w:rsidR="009E7157" w:rsidRDefault="009E7157" w:rsidP="00FA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8CB11" w14:textId="77777777" w:rsidR="009E7157" w:rsidRDefault="009E7157" w:rsidP="00FA5E34">
      <w:r>
        <w:separator/>
      </w:r>
    </w:p>
  </w:footnote>
  <w:footnote w:type="continuationSeparator" w:id="0">
    <w:p w14:paraId="7AB927F3" w14:textId="77777777" w:rsidR="009E7157" w:rsidRDefault="009E7157" w:rsidP="00FA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948D0"/>
    <w:multiLevelType w:val="multilevel"/>
    <w:tmpl w:val="307948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AC27587"/>
    <w:multiLevelType w:val="multilevel"/>
    <w:tmpl w:val="3AC27587"/>
    <w:lvl w:ilvl="0">
      <w:start w:val="1"/>
      <w:numFmt w:val="decimal"/>
      <w:lvlText w:val="%1."/>
      <w:lvlJc w:val="left"/>
      <w:pPr>
        <w:ind w:left="160" w:hanging="1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31090709">
    <w:abstractNumId w:val="0"/>
  </w:num>
  <w:num w:numId="2" w16cid:durableId="210194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853"/>
    <w:rsid w:val="00052870"/>
    <w:rsid w:val="00070A3C"/>
    <w:rsid w:val="000C1E6B"/>
    <w:rsid w:val="00114F81"/>
    <w:rsid w:val="00134522"/>
    <w:rsid w:val="002642FC"/>
    <w:rsid w:val="00274EB2"/>
    <w:rsid w:val="002778CE"/>
    <w:rsid w:val="002A3364"/>
    <w:rsid w:val="002F7329"/>
    <w:rsid w:val="0031073D"/>
    <w:rsid w:val="0034558F"/>
    <w:rsid w:val="003C4319"/>
    <w:rsid w:val="00401B25"/>
    <w:rsid w:val="004C58EF"/>
    <w:rsid w:val="004D5A34"/>
    <w:rsid w:val="00502CBF"/>
    <w:rsid w:val="00671000"/>
    <w:rsid w:val="007002C8"/>
    <w:rsid w:val="00717C0F"/>
    <w:rsid w:val="007711B8"/>
    <w:rsid w:val="007948DE"/>
    <w:rsid w:val="00830F84"/>
    <w:rsid w:val="008B7D44"/>
    <w:rsid w:val="008D347A"/>
    <w:rsid w:val="009054EA"/>
    <w:rsid w:val="009976C0"/>
    <w:rsid w:val="009D4B66"/>
    <w:rsid w:val="009E7157"/>
    <w:rsid w:val="00AB32AF"/>
    <w:rsid w:val="00AE6466"/>
    <w:rsid w:val="00B73853"/>
    <w:rsid w:val="00C0307A"/>
    <w:rsid w:val="00C301DA"/>
    <w:rsid w:val="00C53275"/>
    <w:rsid w:val="00D01063"/>
    <w:rsid w:val="00DD45F3"/>
    <w:rsid w:val="00EF376B"/>
    <w:rsid w:val="00F20A1B"/>
    <w:rsid w:val="00FA5E34"/>
    <w:rsid w:val="00FD413C"/>
    <w:rsid w:val="00FE50BE"/>
    <w:rsid w:val="198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D67F1"/>
  <w15:docId w15:val="{69E7174E-6157-4988-9043-D177B386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8B7D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B7D44"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0C1E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cp:lastPrinted>2024-06-20T02:58:00Z</cp:lastPrinted>
  <dcterms:created xsi:type="dcterms:W3CDTF">2024-06-20T03:15:00Z</dcterms:created>
  <dcterms:modified xsi:type="dcterms:W3CDTF">2024-06-24T10:27:00Z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5BD394CA906D435598DEFF9DEBD11CB4</vt:lpwstr>
  </property>
</Properties>
</file>