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bCs/>
          <w:sz w:val="30"/>
          <w:szCs w:val="30"/>
        </w:rPr>
      </w:pPr>
      <w:bookmarkStart w:id="0" w:name="OLE_LINK1"/>
      <w:bookmarkStart w:id="1" w:name="OLE_LINK2"/>
      <w:bookmarkStart w:id="2" w:name="_Hlk66797149"/>
      <w:r>
        <w:rPr>
          <w:rFonts w:ascii="Times New Roman" w:hAnsi="Times New Roman" w:eastAsia="宋体" w:cs="Times New Roman"/>
          <w:b/>
          <w:bCs/>
          <w:sz w:val="30"/>
          <w:szCs w:val="30"/>
        </w:rPr>
        <w:t>中国科学院西北高原生物研究所</w:t>
      </w:r>
      <w:r>
        <w:rPr>
          <w:rFonts w:ascii="Times New Roman" w:hAnsi="Times New Roman" w:eastAsia="方正小标宋简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30"/>
          <w:szCs w:val="30"/>
        </w:rPr>
        <w:t>3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年青年人才招聘</w:t>
      </w:r>
      <w:bookmarkEnd w:id="0"/>
      <w:bookmarkEnd w:id="1"/>
      <w:r>
        <w:rPr>
          <w:rFonts w:ascii="Times New Roman" w:hAnsi="Times New Roman" w:eastAsia="宋体" w:cs="Times New Roman"/>
          <w:b/>
          <w:bCs/>
          <w:sz w:val="30"/>
          <w:szCs w:val="30"/>
        </w:rPr>
        <w:t>计划（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第一批）</w:t>
      </w:r>
    </w:p>
    <w:p>
      <w:pPr>
        <w:widowControl/>
        <w:spacing w:line="375" w:lineRule="atLeast"/>
        <w:jc w:val="center"/>
        <w:rPr>
          <w:rFonts w:ascii="Times New Roman" w:hAnsi="Times New Roman" w:eastAsia="宋体" w:cs="Times New Roman"/>
          <w:b/>
          <w:bCs/>
          <w:color w:val="424242"/>
          <w:kern w:val="0"/>
          <w:szCs w:val="21"/>
        </w:rPr>
      </w:pPr>
    </w:p>
    <w:tbl>
      <w:tblPr>
        <w:tblStyle w:val="4"/>
        <w:tblpPr w:leftFromText="180" w:rightFromText="180" w:vertAnchor="text" w:tblpY="1"/>
        <w:tblOverlap w:val="never"/>
        <w:tblW w:w="14174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3938"/>
        <w:gridCol w:w="1702"/>
        <w:gridCol w:w="2073"/>
        <w:gridCol w:w="1076"/>
        <w:gridCol w:w="3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专业或研究方向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岗位数</w:t>
            </w:r>
          </w:p>
        </w:tc>
        <w:tc>
          <w:tcPr>
            <w:tcW w:w="3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424242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424242"/>
                <w:kern w:val="0"/>
                <w:szCs w:val="21"/>
              </w:rPr>
              <w:t>科研岗位</w:t>
            </w:r>
          </w:p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424242"/>
                <w:kern w:val="0"/>
                <w:szCs w:val="21"/>
              </w:rPr>
              <w:t>（特别研究助理）</w:t>
            </w:r>
          </w:p>
        </w:tc>
        <w:tc>
          <w:tcPr>
            <w:tcW w:w="39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退化草地恢复与生态畜牧业学科组</w:t>
            </w:r>
          </w:p>
        </w:tc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徐世晓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草地生态学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1.具有博士学位，身体健康，年龄不超过35周岁，特别优秀的人员，年龄可适当放宽到不超过40周岁；</w:t>
            </w:r>
          </w:p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2.具有较好的与招聘学科组研究方向相关的专业知识，以第一作者或通讯作者在本学科领域核心刊物上发表过2篇及以上学术论文，其中至少1篇发表在SCI收录期刊；</w:t>
            </w:r>
          </w:p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3.有较强的责任心和为高原生物学事业的奉献精神。恪守科学道德，学风正派，诚实守信，团结协作。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放牧家畜生态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徐世晓（周华坤）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恢复生态学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动物进化适应与濒危物种保护学科组</w:t>
            </w:r>
            <w:r>
              <w:rPr>
                <w:rFonts w:hint="eastAsia" w:ascii="宋体" w:hAnsi="宋体" w:cs="宋体"/>
                <w:kern w:val="0"/>
                <w:szCs w:val="21"/>
              </w:rPr>
              <w:tab/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张同作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基因组学、生物信息学、生物多样性保护与利用、保护规划理论与方法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高原动物繁育与功能基因组学学科组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杨其恩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动物学、畜牧学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小哺乳动物适应性进化与管理学科组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曲家鹏</w:t>
            </w:r>
            <w:bookmarkStart w:id="3" w:name="_GoBack"/>
            <w:bookmarkEnd w:id="3"/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动物学、生态学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草原学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高寒生态系统与全球变化学科组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张振华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植物生理生态、植被遥感、生态系统过程模型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高寒草地生物地球化学过程学科组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曹广民（李以康）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水文遥感学科组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张淑萍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遥感水资源监测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农作物与牧草种质创新与育种学科组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陈志国（窦全文）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作物遗传育种学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麦类作物分子育种学科组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沈裕虎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生物信息学、作物遗传育种、作物栽培学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藏药药理学与安全性评价研究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魏立新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药理学、毒理学、细胞生物学、分子生物学、藏医药学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青藏高原药用植物资源与植被恢复学科组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周国英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植物资源学、植物生态学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3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周国英（赵晓辉）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药理学、植物化学、细胞生物学、分子生物学、神经生物学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生物资源与环境生态</w:t>
            </w:r>
            <w:r>
              <w:rPr>
                <w:rFonts w:hint="eastAsia"/>
                <w:kern w:val="0"/>
                <w:szCs w:val="21"/>
              </w:rPr>
              <w:t>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孙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菁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中药质量分析与控制、中药资源学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青藏高原生态经济植物资源研究与开发学科组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王洪伦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天然药物化学、药理学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藏药标准化</w:t>
            </w:r>
            <w:r>
              <w:rPr>
                <w:rFonts w:hint="eastAsia" w:ascii="宋体" w:hAnsi="宋体" w:cs="宋体"/>
                <w:kern w:val="0"/>
                <w:szCs w:val="21"/>
              </w:rPr>
              <w:t>与</w:t>
            </w:r>
            <w:r>
              <w:rPr>
                <w:rFonts w:ascii="宋体" w:hAnsi="宋体" w:cs="宋体"/>
                <w:kern w:val="0"/>
                <w:szCs w:val="21"/>
              </w:rPr>
              <w:t>新药研发学科组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李玉林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药理学、细胞生物学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bookmarkEnd w:id="2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zEzZjgyY2UwYjAwZDZhNGYzNTQ4MWRmNzkyNTcifQ=="/>
  </w:docVars>
  <w:rsids>
    <w:rsidRoot w:val="002B10E3"/>
    <w:rsid w:val="000004E5"/>
    <w:rsid w:val="000014FF"/>
    <w:rsid w:val="00002F66"/>
    <w:rsid w:val="000141FF"/>
    <w:rsid w:val="000202BF"/>
    <w:rsid w:val="00025F3E"/>
    <w:rsid w:val="00034984"/>
    <w:rsid w:val="00046CA7"/>
    <w:rsid w:val="0005019A"/>
    <w:rsid w:val="00057BAA"/>
    <w:rsid w:val="00065F7B"/>
    <w:rsid w:val="00076536"/>
    <w:rsid w:val="00081989"/>
    <w:rsid w:val="00082E01"/>
    <w:rsid w:val="00084C8B"/>
    <w:rsid w:val="000A2B27"/>
    <w:rsid w:val="000A2E56"/>
    <w:rsid w:val="000A487F"/>
    <w:rsid w:val="000A4A1E"/>
    <w:rsid w:val="000B72C0"/>
    <w:rsid w:val="000C3D30"/>
    <w:rsid w:val="000D3B08"/>
    <w:rsid w:val="000E0F43"/>
    <w:rsid w:val="00105D64"/>
    <w:rsid w:val="00106D1E"/>
    <w:rsid w:val="00106E7A"/>
    <w:rsid w:val="001119B1"/>
    <w:rsid w:val="00112926"/>
    <w:rsid w:val="00117AE1"/>
    <w:rsid w:val="00121D70"/>
    <w:rsid w:val="001332E8"/>
    <w:rsid w:val="001365E8"/>
    <w:rsid w:val="001503AC"/>
    <w:rsid w:val="00152542"/>
    <w:rsid w:val="0015636D"/>
    <w:rsid w:val="00161C17"/>
    <w:rsid w:val="00165048"/>
    <w:rsid w:val="00167949"/>
    <w:rsid w:val="001708DC"/>
    <w:rsid w:val="0017734F"/>
    <w:rsid w:val="00181BC4"/>
    <w:rsid w:val="0019242E"/>
    <w:rsid w:val="00193FA5"/>
    <w:rsid w:val="001A50E4"/>
    <w:rsid w:val="001A65A5"/>
    <w:rsid w:val="001B6E38"/>
    <w:rsid w:val="001C559F"/>
    <w:rsid w:val="001D14B2"/>
    <w:rsid w:val="001D4938"/>
    <w:rsid w:val="001E03DC"/>
    <w:rsid w:val="001E08C8"/>
    <w:rsid w:val="001F1F8A"/>
    <w:rsid w:val="001F48B9"/>
    <w:rsid w:val="001F5E4F"/>
    <w:rsid w:val="001F7C57"/>
    <w:rsid w:val="002102EB"/>
    <w:rsid w:val="00217E72"/>
    <w:rsid w:val="002213D5"/>
    <w:rsid w:val="002338D5"/>
    <w:rsid w:val="0024305E"/>
    <w:rsid w:val="00267019"/>
    <w:rsid w:val="00274EBD"/>
    <w:rsid w:val="0028174C"/>
    <w:rsid w:val="00281B25"/>
    <w:rsid w:val="00291A97"/>
    <w:rsid w:val="00296990"/>
    <w:rsid w:val="002975EA"/>
    <w:rsid w:val="00297AE7"/>
    <w:rsid w:val="002B10E3"/>
    <w:rsid w:val="002B161A"/>
    <w:rsid w:val="002B1AAF"/>
    <w:rsid w:val="002C22C5"/>
    <w:rsid w:val="002C3D9A"/>
    <w:rsid w:val="002C6BA0"/>
    <w:rsid w:val="002E6A45"/>
    <w:rsid w:val="00307FBA"/>
    <w:rsid w:val="00310551"/>
    <w:rsid w:val="00317FE0"/>
    <w:rsid w:val="003263B5"/>
    <w:rsid w:val="00330EE5"/>
    <w:rsid w:val="00343CAC"/>
    <w:rsid w:val="00344E9F"/>
    <w:rsid w:val="0035561B"/>
    <w:rsid w:val="00365530"/>
    <w:rsid w:val="00371F76"/>
    <w:rsid w:val="00374CA4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3C62"/>
    <w:rsid w:val="003C5FA6"/>
    <w:rsid w:val="003C60BE"/>
    <w:rsid w:val="003D4485"/>
    <w:rsid w:val="003D5FF3"/>
    <w:rsid w:val="003D662B"/>
    <w:rsid w:val="003D712E"/>
    <w:rsid w:val="003E64D1"/>
    <w:rsid w:val="003F08D5"/>
    <w:rsid w:val="003F31E6"/>
    <w:rsid w:val="00402C76"/>
    <w:rsid w:val="004030DE"/>
    <w:rsid w:val="00403E51"/>
    <w:rsid w:val="004103F1"/>
    <w:rsid w:val="00410D82"/>
    <w:rsid w:val="00417E7B"/>
    <w:rsid w:val="004340E0"/>
    <w:rsid w:val="004469F5"/>
    <w:rsid w:val="00447047"/>
    <w:rsid w:val="00461971"/>
    <w:rsid w:val="00467774"/>
    <w:rsid w:val="00470D31"/>
    <w:rsid w:val="00474EB6"/>
    <w:rsid w:val="00474F6B"/>
    <w:rsid w:val="00475CF1"/>
    <w:rsid w:val="00477AAA"/>
    <w:rsid w:val="004815FF"/>
    <w:rsid w:val="00486A2C"/>
    <w:rsid w:val="00495D69"/>
    <w:rsid w:val="00496081"/>
    <w:rsid w:val="004969AA"/>
    <w:rsid w:val="004A0974"/>
    <w:rsid w:val="004A199A"/>
    <w:rsid w:val="004A4209"/>
    <w:rsid w:val="004A6509"/>
    <w:rsid w:val="004B3100"/>
    <w:rsid w:val="004C0ECC"/>
    <w:rsid w:val="004C1B40"/>
    <w:rsid w:val="004C2257"/>
    <w:rsid w:val="004C66F0"/>
    <w:rsid w:val="004E626A"/>
    <w:rsid w:val="004E648E"/>
    <w:rsid w:val="004F1385"/>
    <w:rsid w:val="004F3A4E"/>
    <w:rsid w:val="004F6B66"/>
    <w:rsid w:val="004F7790"/>
    <w:rsid w:val="005014E4"/>
    <w:rsid w:val="005103DA"/>
    <w:rsid w:val="00511271"/>
    <w:rsid w:val="00527875"/>
    <w:rsid w:val="005361FC"/>
    <w:rsid w:val="00540120"/>
    <w:rsid w:val="00542131"/>
    <w:rsid w:val="0054799B"/>
    <w:rsid w:val="00547C5B"/>
    <w:rsid w:val="00555DE6"/>
    <w:rsid w:val="00560187"/>
    <w:rsid w:val="00563C54"/>
    <w:rsid w:val="00567814"/>
    <w:rsid w:val="00575034"/>
    <w:rsid w:val="0057780F"/>
    <w:rsid w:val="00577FAE"/>
    <w:rsid w:val="00595D8A"/>
    <w:rsid w:val="005B41A2"/>
    <w:rsid w:val="005B6EA8"/>
    <w:rsid w:val="005B7F8F"/>
    <w:rsid w:val="005D3A74"/>
    <w:rsid w:val="005D57AE"/>
    <w:rsid w:val="005D661D"/>
    <w:rsid w:val="005E5FE7"/>
    <w:rsid w:val="005F3ECF"/>
    <w:rsid w:val="00600150"/>
    <w:rsid w:val="0061168D"/>
    <w:rsid w:val="00625F5D"/>
    <w:rsid w:val="00626018"/>
    <w:rsid w:val="00637361"/>
    <w:rsid w:val="00640F4A"/>
    <w:rsid w:val="00642FA6"/>
    <w:rsid w:val="006443E4"/>
    <w:rsid w:val="00660792"/>
    <w:rsid w:val="00664859"/>
    <w:rsid w:val="00664BEF"/>
    <w:rsid w:val="0067359F"/>
    <w:rsid w:val="00673A12"/>
    <w:rsid w:val="00674F54"/>
    <w:rsid w:val="00676D59"/>
    <w:rsid w:val="00696A6C"/>
    <w:rsid w:val="006A3E2D"/>
    <w:rsid w:val="006B5573"/>
    <w:rsid w:val="006C40E0"/>
    <w:rsid w:val="006C577A"/>
    <w:rsid w:val="006C5D23"/>
    <w:rsid w:val="006C7B95"/>
    <w:rsid w:val="006D2250"/>
    <w:rsid w:val="006D5614"/>
    <w:rsid w:val="00701308"/>
    <w:rsid w:val="00701384"/>
    <w:rsid w:val="00701BAD"/>
    <w:rsid w:val="00710C53"/>
    <w:rsid w:val="007159DF"/>
    <w:rsid w:val="007179A4"/>
    <w:rsid w:val="00720447"/>
    <w:rsid w:val="00721BF7"/>
    <w:rsid w:val="00725294"/>
    <w:rsid w:val="00733371"/>
    <w:rsid w:val="007470AB"/>
    <w:rsid w:val="0074767C"/>
    <w:rsid w:val="00751126"/>
    <w:rsid w:val="007559BF"/>
    <w:rsid w:val="00763F4D"/>
    <w:rsid w:val="00765C09"/>
    <w:rsid w:val="00766BA7"/>
    <w:rsid w:val="0076784B"/>
    <w:rsid w:val="0077061A"/>
    <w:rsid w:val="007709D8"/>
    <w:rsid w:val="00776CCE"/>
    <w:rsid w:val="00780B5C"/>
    <w:rsid w:val="007812D7"/>
    <w:rsid w:val="00784B77"/>
    <w:rsid w:val="00784E7C"/>
    <w:rsid w:val="00785D3E"/>
    <w:rsid w:val="007916BB"/>
    <w:rsid w:val="0079348C"/>
    <w:rsid w:val="00793604"/>
    <w:rsid w:val="007938A0"/>
    <w:rsid w:val="007B18F9"/>
    <w:rsid w:val="007B2631"/>
    <w:rsid w:val="007C0CC6"/>
    <w:rsid w:val="007C1781"/>
    <w:rsid w:val="007C219F"/>
    <w:rsid w:val="007C6FD5"/>
    <w:rsid w:val="007D0677"/>
    <w:rsid w:val="007D133F"/>
    <w:rsid w:val="007D51DA"/>
    <w:rsid w:val="007E279D"/>
    <w:rsid w:val="007E6E23"/>
    <w:rsid w:val="007F1CAF"/>
    <w:rsid w:val="007F3ACA"/>
    <w:rsid w:val="0080403A"/>
    <w:rsid w:val="00806CEE"/>
    <w:rsid w:val="0081063C"/>
    <w:rsid w:val="00811242"/>
    <w:rsid w:val="0081158C"/>
    <w:rsid w:val="00812BAE"/>
    <w:rsid w:val="00820CE0"/>
    <w:rsid w:val="00823517"/>
    <w:rsid w:val="008255C9"/>
    <w:rsid w:val="008318AA"/>
    <w:rsid w:val="00836B0B"/>
    <w:rsid w:val="0084220F"/>
    <w:rsid w:val="008455E7"/>
    <w:rsid w:val="00846F9B"/>
    <w:rsid w:val="0085534B"/>
    <w:rsid w:val="00863C6F"/>
    <w:rsid w:val="00872ECF"/>
    <w:rsid w:val="00877342"/>
    <w:rsid w:val="00887509"/>
    <w:rsid w:val="0089263C"/>
    <w:rsid w:val="008958B4"/>
    <w:rsid w:val="0089667B"/>
    <w:rsid w:val="00897CA5"/>
    <w:rsid w:val="008A2064"/>
    <w:rsid w:val="008B47F5"/>
    <w:rsid w:val="008C2007"/>
    <w:rsid w:val="008D1395"/>
    <w:rsid w:val="008D56C1"/>
    <w:rsid w:val="008D5814"/>
    <w:rsid w:val="008D59E2"/>
    <w:rsid w:val="008E4ED9"/>
    <w:rsid w:val="008F19D4"/>
    <w:rsid w:val="008F34F3"/>
    <w:rsid w:val="008F4CB8"/>
    <w:rsid w:val="008F5C6D"/>
    <w:rsid w:val="008F6143"/>
    <w:rsid w:val="008F6E73"/>
    <w:rsid w:val="008F7F5C"/>
    <w:rsid w:val="00901343"/>
    <w:rsid w:val="00910B8F"/>
    <w:rsid w:val="00927202"/>
    <w:rsid w:val="00927AC1"/>
    <w:rsid w:val="00930508"/>
    <w:rsid w:val="00932FEC"/>
    <w:rsid w:val="00945EF3"/>
    <w:rsid w:val="00950D0E"/>
    <w:rsid w:val="00965A45"/>
    <w:rsid w:val="00987C82"/>
    <w:rsid w:val="00990FF8"/>
    <w:rsid w:val="0099373A"/>
    <w:rsid w:val="009B117D"/>
    <w:rsid w:val="009B77F4"/>
    <w:rsid w:val="009C0CAD"/>
    <w:rsid w:val="009D47A3"/>
    <w:rsid w:val="009D49AC"/>
    <w:rsid w:val="009D7AEC"/>
    <w:rsid w:val="009E0C31"/>
    <w:rsid w:val="009E4833"/>
    <w:rsid w:val="009E7581"/>
    <w:rsid w:val="009F0A32"/>
    <w:rsid w:val="009F48F3"/>
    <w:rsid w:val="00A00F54"/>
    <w:rsid w:val="00A01963"/>
    <w:rsid w:val="00A12DAF"/>
    <w:rsid w:val="00A151C7"/>
    <w:rsid w:val="00A15BB5"/>
    <w:rsid w:val="00A22CFB"/>
    <w:rsid w:val="00A27A16"/>
    <w:rsid w:val="00A358B9"/>
    <w:rsid w:val="00A527D9"/>
    <w:rsid w:val="00A53472"/>
    <w:rsid w:val="00A5786F"/>
    <w:rsid w:val="00A60937"/>
    <w:rsid w:val="00A660D8"/>
    <w:rsid w:val="00A70717"/>
    <w:rsid w:val="00AA4646"/>
    <w:rsid w:val="00AC21A7"/>
    <w:rsid w:val="00AC2376"/>
    <w:rsid w:val="00AD14D0"/>
    <w:rsid w:val="00AD187F"/>
    <w:rsid w:val="00AD528A"/>
    <w:rsid w:val="00AD57ED"/>
    <w:rsid w:val="00AD7963"/>
    <w:rsid w:val="00AE31BF"/>
    <w:rsid w:val="00AE4A52"/>
    <w:rsid w:val="00AE4DA5"/>
    <w:rsid w:val="00AE6386"/>
    <w:rsid w:val="00AF2F1D"/>
    <w:rsid w:val="00B0202F"/>
    <w:rsid w:val="00B119BB"/>
    <w:rsid w:val="00B35317"/>
    <w:rsid w:val="00B47BFD"/>
    <w:rsid w:val="00B55128"/>
    <w:rsid w:val="00B65EE2"/>
    <w:rsid w:val="00B66BB4"/>
    <w:rsid w:val="00B721A0"/>
    <w:rsid w:val="00B72B3B"/>
    <w:rsid w:val="00B73CBD"/>
    <w:rsid w:val="00B7531E"/>
    <w:rsid w:val="00B962F6"/>
    <w:rsid w:val="00BC6155"/>
    <w:rsid w:val="00BC67D1"/>
    <w:rsid w:val="00BC6AA5"/>
    <w:rsid w:val="00BD229B"/>
    <w:rsid w:val="00BD577B"/>
    <w:rsid w:val="00BD60C4"/>
    <w:rsid w:val="00BE1494"/>
    <w:rsid w:val="00BE295A"/>
    <w:rsid w:val="00BE3A9D"/>
    <w:rsid w:val="00BF30D9"/>
    <w:rsid w:val="00C02861"/>
    <w:rsid w:val="00C03BC8"/>
    <w:rsid w:val="00C0481D"/>
    <w:rsid w:val="00C06591"/>
    <w:rsid w:val="00C12E29"/>
    <w:rsid w:val="00C140D0"/>
    <w:rsid w:val="00C21921"/>
    <w:rsid w:val="00C232F2"/>
    <w:rsid w:val="00C31A36"/>
    <w:rsid w:val="00C31ABD"/>
    <w:rsid w:val="00C43102"/>
    <w:rsid w:val="00C4467F"/>
    <w:rsid w:val="00C45EC9"/>
    <w:rsid w:val="00C50E25"/>
    <w:rsid w:val="00C51482"/>
    <w:rsid w:val="00C530C5"/>
    <w:rsid w:val="00C61374"/>
    <w:rsid w:val="00C65E65"/>
    <w:rsid w:val="00C769D1"/>
    <w:rsid w:val="00C82E05"/>
    <w:rsid w:val="00CA1CC9"/>
    <w:rsid w:val="00CB17A1"/>
    <w:rsid w:val="00CB4E03"/>
    <w:rsid w:val="00CB5831"/>
    <w:rsid w:val="00CD77AE"/>
    <w:rsid w:val="00CE313E"/>
    <w:rsid w:val="00CE5493"/>
    <w:rsid w:val="00CF1DA4"/>
    <w:rsid w:val="00D0298C"/>
    <w:rsid w:val="00D03341"/>
    <w:rsid w:val="00D03FEB"/>
    <w:rsid w:val="00D11D5B"/>
    <w:rsid w:val="00D16EE6"/>
    <w:rsid w:val="00D303A7"/>
    <w:rsid w:val="00D34979"/>
    <w:rsid w:val="00D34DA9"/>
    <w:rsid w:val="00D42794"/>
    <w:rsid w:val="00D454C7"/>
    <w:rsid w:val="00D50CF7"/>
    <w:rsid w:val="00D67AE9"/>
    <w:rsid w:val="00D72E1F"/>
    <w:rsid w:val="00D82607"/>
    <w:rsid w:val="00D828DC"/>
    <w:rsid w:val="00D82E6E"/>
    <w:rsid w:val="00D86EB6"/>
    <w:rsid w:val="00D87F45"/>
    <w:rsid w:val="00D9149C"/>
    <w:rsid w:val="00D95642"/>
    <w:rsid w:val="00DB3EFB"/>
    <w:rsid w:val="00DB4879"/>
    <w:rsid w:val="00DB732F"/>
    <w:rsid w:val="00DB75DC"/>
    <w:rsid w:val="00DC0A0F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75D68"/>
    <w:rsid w:val="00E8168C"/>
    <w:rsid w:val="00E85625"/>
    <w:rsid w:val="00E876EA"/>
    <w:rsid w:val="00E906EA"/>
    <w:rsid w:val="00E91845"/>
    <w:rsid w:val="00E94259"/>
    <w:rsid w:val="00E9469D"/>
    <w:rsid w:val="00EA2798"/>
    <w:rsid w:val="00EA32D4"/>
    <w:rsid w:val="00EB1AFD"/>
    <w:rsid w:val="00EB1DED"/>
    <w:rsid w:val="00EB2457"/>
    <w:rsid w:val="00EC51D1"/>
    <w:rsid w:val="00EC6D1F"/>
    <w:rsid w:val="00ED13BD"/>
    <w:rsid w:val="00ED275F"/>
    <w:rsid w:val="00ED37E2"/>
    <w:rsid w:val="00ED5083"/>
    <w:rsid w:val="00ED5A8E"/>
    <w:rsid w:val="00ED6F08"/>
    <w:rsid w:val="00EE43D7"/>
    <w:rsid w:val="00EE6F77"/>
    <w:rsid w:val="00EF24BC"/>
    <w:rsid w:val="00F01DE9"/>
    <w:rsid w:val="00F071F9"/>
    <w:rsid w:val="00F10896"/>
    <w:rsid w:val="00F22880"/>
    <w:rsid w:val="00F25CA3"/>
    <w:rsid w:val="00F32275"/>
    <w:rsid w:val="00F36266"/>
    <w:rsid w:val="00F37990"/>
    <w:rsid w:val="00F60728"/>
    <w:rsid w:val="00F64E5D"/>
    <w:rsid w:val="00F820CF"/>
    <w:rsid w:val="00F85AD7"/>
    <w:rsid w:val="00FB1BBA"/>
    <w:rsid w:val="00FB2A51"/>
    <w:rsid w:val="00FC2B6B"/>
    <w:rsid w:val="00FD2469"/>
    <w:rsid w:val="00FD3F58"/>
    <w:rsid w:val="00FD7CF4"/>
    <w:rsid w:val="00FE0F1E"/>
    <w:rsid w:val="00FE33DA"/>
    <w:rsid w:val="00FE4281"/>
    <w:rsid w:val="00FE4C93"/>
    <w:rsid w:val="00FF2504"/>
    <w:rsid w:val="020B6A0C"/>
    <w:rsid w:val="06C84DAE"/>
    <w:rsid w:val="08BF37DF"/>
    <w:rsid w:val="11EC7E67"/>
    <w:rsid w:val="13236371"/>
    <w:rsid w:val="15A73BEF"/>
    <w:rsid w:val="176236CD"/>
    <w:rsid w:val="1AD114C0"/>
    <w:rsid w:val="1B2A6732"/>
    <w:rsid w:val="1EEA3D2A"/>
    <w:rsid w:val="20EF1335"/>
    <w:rsid w:val="254E06EB"/>
    <w:rsid w:val="268F4E04"/>
    <w:rsid w:val="291018E3"/>
    <w:rsid w:val="2EFA6CB8"/>
    <w:rsid w:val="30FB29B8"/>
    <w:rsid w:val="34E152F0"/>
    <w:rsid w:val="380656A8"/>
    <w:rsid w:val="38532CE2"/>
    <w:rsid w:val="3F7E21EF"/>
    <w:rsid w:val="402D2F56"/>
    <w:rsid w:val="410A5E75"/>
    <w:rsid w:val="45C30B99"/>
    <w:rsid w:val="48725BED"/>
    <w:rsid w:val="49D30D66"/>
    <w:rsid w:val="533D2CBF"/>
    <w:rsid w:val="55F368E1"/>
    <w:rsid w:val="5B24602D"/>
    <w:rsid w:val="5B4041A6"/>
    <w:rsid w:val="5BF45DE0"/>
    <w:rsid w:val="60104DCE"/>
    <w:rsid w:val="613B7021"/>
    <w:rsid w:val="618C17C7"/>
    <w:rsid w:val="633C3034"/>
    <w:rsid w:val="6A4F4857"/>
    <w:rsid w:val="71AD5E8D"/>
    <w:rsid w:val="73DA2C46"/>
    <w:rsid w:val="75C23F2E"/>
    <w:rsid w:val="79DC1D27"/>
    <w:rsid w:val="7DB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133</Words>
  <Characters>764</Characters>
  <Lines>6</Lines>
  <Paragraphs>1</Paragraphs>
  <TotalTime>22</TotalTime>
  <ScaleCrop>false</ScaleCrop>
  <LinksUpToDate>false</LinksUpToDate>
  <CharactersWithSpaces>896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2022-09-13T06:43:00Z</dcterms:created>
  <dc:creator>钟海民</dc:creator>
  <cp:lastModifiedBy>dongy</cp:lastModifiedBy>
  <cp:lastPrinted>2019-07-02T10:27:00Z</cp:lastPrinted>
  <dcterms:modified xsi:type="dcterms:W3CDTF">2023-04-19T02:25:59Z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61440D4DCEA745D4BDC64900635A494E</vt:lpwstr>
  </property>
</Properties>
</file>